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24" w:rsidRPr="003558A3" w:rsidRDefault="00E45BDB" w:rsidP="003558A3">
      <w:pPr>
        <w:jc w:val="center"/>
        <w:rPr>
          <w:rFonts w:asciiTheme="minorEastAsia" w:hAnsiTheme="minorEastAsia"/>
          <w:b/>
          <w:color w:val="000000" w:themeColor="text1"/>
          <w:sz w:val="32"/>
          <w:szCs w:val="32"/>
        </w:rPr>
      </w:pPr>
      <w:r w:rsidRPr="003558A3">
        <w:rPr>
          <w:rFonts w:asciiTheme="minorEastAsia" w:hAnsiTheme="minorEastAsia" w:hint="eastAsia"/>
          <w:b/>
          <w:color w:val="000000" w:themeColor="text1"/>
          <w:sz w:val="32"/>
          <w:szCs w:val="32"/>
        </w:rPr>
        <w:t>重庆市</w:t>
      </w:r>
      <w:r w:rsidR="00716324" w:rsidRPr="003558A3">
        <w:rPr>
          <w:rFonts w:asciiTheme="minorEastAsia" w:hAnsiTheme="minorEastAsia" w:hint="eastAsia"/>
          <w:b/>
          <w:color w:val="000000" w:themeColor="text1"/>
          <w:sz w:val="32"/>
          <w:szCs w:val="32"/>
        </w:rPr>
        <w:t>医学会关于举办</w:t>
      </w:r>
    </w:p>
    <w:p w:rsidR="00891679" w:rsidRPr="003558A3" w:rsidRDefault="00716324" w:rsidP="003558A3">
      <w:pPr>
        <w:jc w:val="center"/>
        <w:rPr>
          <w:rFonts w:asciiTheme="minorEastAsia" w:hAnsiTheme="minorEastAsia"/>
          <w:b/>
          <w:color w:val="000000" w:themeColor="text1"/>
          <w:sz w:val="32"/>
          <w:szCs w:val="32"/>
        </w:rPr>
      </w:pPr>
      <w:r w:rsidRPr="003558A3">
        <w:rPr>
          <w:rFonts w:asciiTheme="minorEastAsia" w:hAnsiTheme="minorEastAsia" w:hint="eastAsia"/>
          <w:b/>
          <w:color w:val="000000" w:themeColor="text1"/>
          <w:sz w:val="32"/>
          <w:szCs w:val="32"/>
        </w:rPr>
        <w:t>重症与</w:t>
      </w:r>
      <w:r w:rsidR="0095385F">
        <w:rPr>
          <w:rFonts w:asciiTheme="minorEastAsia" w:hAnsiTheme="minorEastAsia" w:hint="eastAsia"/>
          <w:b/>
          <w:color w:val="000000" w:themeColor="text1"/>
          <w:sz w:val="32"/>
          <w:szCs w:val="32"/>
        </w:rPr>
        <w:t>脓毒休克</w:t>
      </w:r>
      <w:r w:rsidRPr="003558A3">
        <w:rPr>
          <w:rFonts w:asciiTheme="minorEastAsia" w:hAnsiTheme="minorEastAsia" w:hint="eastAsia"/>
          <w:b/>
          <w:color w:val="000000" w:themeColor="text1"/>
          <w:sz w:val="32"/>
          <w:szCs w:val="32"/>
        </w:rPr>
        <w:t>专题学术交流会的通知</w:t>
      </w:r>
    </w:p>
    <w:p w:rsidR="00716324" w:rsidRPr="003558A3" w:rsidRDefault="00716324">
      <w:pPr>
        <w:rPr>
          <w:rFonts w:asciiTheme="minorEastAsia" w:hAnsiTheme="minorEastAsia"/>
          <w:color w:val="000000" w:themeColor="text1"/>
          <w:sz w:val="24"/>
          <w:szCs w:val="24"/>
        </w:rPr>
      </w:pPr>
    </w:p>
    <w:p w:rsidR="00716324" w:rsidRPr="003558A3" w:rsidRDefault="00716324" w:rsidP="003558A3">
      <w:pPr>
        <w:spacing w:line="360" w:lineRule="auto"/>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各有关医疗卫生单位：</w:t>
      </w:r>
    </w:p>
    <w:p w:rsidR="00716324" w:rsidRPr="003558A3" w:rsidRDefault="00716324"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为了进一步促进重症与</w:t>
      </w:r>
      <w:r w:rsidR="00392BCE">
        <w:rPr>
          <w:rFonts w:asciiTheme="minorEastAsia" w:hAnsiTheme="minorEastAsia" w:hint="eastAsia"/>
          <w:color w:val="000000" w:themeColor="text1"/>
          <w:sz w:val="24"/>
          <w:szCs w:val="24"/>
        </w:rPr>
        <w:t>脓毒休克</w:t>
      </w:r>
      <w:r w:rsidRPr="003558A3">
        <w:rPr>
          <w:rFonts w:asciiTheme="minorEastAsia" w:hAnsiTheme="minorEastAsia" w:hint="eastAsia"/>
          <w:color w:val="000000" w:themeColor="text1"/>
          <w:sz w:val="24"/>
          <w:szCs w:val="24"/>
        </w:rPr>
        <w:t>的临床交流与学术研讨，重庆市医学会重症</w:t>
      </w:r>
      <w:r w:rsidR="00392BCE">
        <w:rPr>
          <w:rFonts w:asciiTheme="minorEastAsia" w:hAnsiTheme="minorEastAsia" w:hint="eastAsia"/>
          <w:color w:val="000000" w:themeColor="text1"/>
          <w:sz w:val="24"/>
          <w:szCs w:val="24"/>
        </w:rPr>
        <w:t>医学专业委员会与重庆医科大学附属第一医院将共同举办重症与脓毒休克</w:t>
      </w:r>
      <w:r w:rsidRPr="003558A3">
        <w:rPr>
          <w:rFonts w:asciiTheme="minorEastAsia" w:hAnsiTheme="minorEastAsia" w:hint="eastAsia"/>
          <w:color w:val="000000" w:themeColor="text1"/>
          <w:sz w:val="24"/>
          <w:szCs w:val="24"/>
        </w:rPr>
        <w:t>专题学术交流会议。会议邀请到国</w:t>
      </w:r>
      <w:r w:rsidR="0095385F">
        <w:rPr>
          <w:rFonts w:asciiTheme="minorEastAsia" w:hAnsiTheme="minorEastAsia" w:hint="eastAsia"/>
          <w:color w:val="000000" w:themeColor="text1"/>
          <w:sz w:val="24"/>
          <w:szCs w:val="24"/>
        </w:rPr>
        <w:t>内</w:t>
      </w:r>
      <w:r w:rsidRPr="003558A3">
        <w:rPr>
          <w:rFonts w:asciiTheme="minorEastAsia" w:hAnsiTheme="minorEastAsia" w:hint="eastAsia"/>
          <w:color w:val="000000" w:themeColor="text1"/>
          <w:sz w:val="24"/>
          <w:szCs w:val="24"/>
        </w:rPr>
        <w:t>外</w:t>
      </w:r>
      <w:r w:rsidR="0095385F">
        <w:rPr>
          <w:rFonts w:asciiTheme="minorEastAsia" w:hAnsiTheme="minorEastAsia" w:hint="eastAsia"/>
          <w:color w:val="000000" w:themeColor="text1"/>
          <w:sz w:val="24"/>
          <w:szCs w:val="24"/>
        </w:rPr>
        <w:t>急</w:t>
      </w:r>
      <w:r w:rsidR="003E2AAB" w:rsidRPr="003558A3">
        <w:rPr>
          <w:rFonts w:asciiTheme="minorEastAsia" w:hAnsiTheme="minorEastAsia" w:hint="eastAsia"/>
          <w:color w:val="000000" w:themeColor="text1"/>
          <w:sz w:val="24"/>
          <w:szCs w:val="24"/>
        </w:rPr>
        <w:t>重症领域专家</w:t>
      </w:r>
      <w:r w:rsidR="003E2AAB" w:rsidRPr="003558A3">
        <w:rPr>
          <w:rStyle w:val="apple-converted-space"/>
          <w:rFonts w:asciiTheme="minorEastAsia" w:hAnsiTheme="minorEastAsia"/>
          <w:color w:val="000000" w:themeColor="text1"/>
          <w:sz w:val="24"/>
          <w:szCs w:val="24"/>
        </w:rPr>
        <w:t> </w:t>
      </w:r>
      <w:r w:rsidR="003E2AAB" w:rsidRPr="003558A3">
        <w:rPr>
          <w:rFonts w:asciiTheme="minorEastAsia" w:hAnsiTheme="minorEastAsia"/>
          <w:color w:val="000000" w:themeColor="text1"/>
          <w:sz w:val="24"/>
          <w:szCs w:val="24"/>
        </w:rPr>
        <w:t xml:space="preserve">Prof. Jean-Louis </w:t>
      </w:r>
      <w:proofErr w:type="spellStart"/>
      <w:r w:rsidR="003E2AAB" w:rsidRPr="003558A3">
        <w:rPr>
          <w:rFonts w:asciiTheme="minorEastAsia" w:hAnsiTheme="minorEastAsia"/>
          <w:color w:val="000000" w:themeColor="text1"/>
          <w:sz w:val="24"/>
          <w:szCs w:val="24"/>
        </w:rPr>
        <w:t>Teboul</w:t>
      </w:r>
      <w:proofErr w:type="spellEnd"/>
      <w:r w:rsidR="003E2AAB" w:rsidRPr="003558A3">
        <w:rPr>
          <w:rFonts w:asciiTheme="minorEastAsia" w:hAnsiTheme="minorEastAsia"/>
          <w:color w:val="000000" w:themeColor="text1"/>
          <w:sz w:val="24"/>
          <w:szCs w:val="24"/>
        </w:rPr>
        <w:t>, MD, PhD</w:t>
      </w:r>
      <w:r w:rsidR="003E2AAB" w:rsidRPr="003558A3">
        <w:rPr>
          <w:rFonts w:asciiTheme="minorEastAsia" w:hAnsiTheme="minorEastAsia" w:hint="eastAsia"/>
          <w:color w:val="000000" w:themeColor="text1"/>
          <w:sz w:val="24"/>
          <w:szCs w:val="24"/>
        </w:rPr>
        <w:t>（</w:t>
      </w:r>
      <w:r w:rsidR="003E2AAB" w:rsidRPr="003558A3">
        <w:rPr>
          <w:rFonts w:asciiTheme="minorEastAsia" w:hAnsiTheme="minorEastAsia"/>
          <w:color w:val="000000" w:themeColor="text1"/>
          <w:sz w:val="24"/>
          <w:szCs w:val="24"/>
        </w:rPr>
        <w:t>世界著名危重病学专家，巴黎公共医院重症监护科主任</w:t>
      </w:r>
      <w:r w:rsidR="003E2AAB" w:rsidRPr="003558A3">
        <w:rPr>
          <w:rFonts w:asciiTheme="minorEastAsia" w:hAnsiTheme="minorEastAsia" w:hint="eastAsia"/>
          <w:color w:val="000000" w:themeColor="text1"/>
          <w:sz w:val="24"/>
          <w:szCs w:val="24"/>
        </w:rPr>
        <w:t>，</w:t>
      </w:r>
      <w:r w:rsidR="003E2AAB" w:rsidRPr="003558A3">
        <w:rPr>
          <w:rFonts w:asciiTheme="minorEastAsia" w:hAnsiTheme="minorEastAsia"/>
          <w:color w:val="000000" w:themeColor="text1"/>
          <w:sz w:val="24"/>
          <w:szCs w:val="24"/>
        </w:rPr>
        <w:t>世界著名医学杂志《Critical Care Medicine Annual》主编</w:t>
      </w:r>
      <w:r w:rsidR="003954AD">
        <w:rPr>
          <w:rFonts w:asciiTheme="minorEastAsia" w:hAnsiTheme="minorEastAsia" w:hint="eastAsia"/>
          <w:color w:val="000000" w:themeColor="text1"/>
          <w:sz w:val="24"/>
          <w:szCs w:val="24"/>
        </w:rPr>
        <w:t>）；黄健</w:t>
      </w:r>
      <w:r w:rsidR="003954AD" w:rsidRPr="004F7186">
        <w:rPr>
          <w:rFonts w:ascii="Calibri" w:eastAsia="宋体" w:hAnsi="Calibri" w:cs="Times New Roman" w:hint="eastAsia"/>
          <w:sz w:val="24"/>
          <w:szCs w:val="24"/>
        </w:rPr>
        <w:t>，医学博士，副主任医师、副教授，硕士研究生导师，重庆市急救医疗中心急诊部</w:t>
      </w:r>
      <w:r w:rsidR="003954AD">
        <w:rPr>
          <w:rFonts w:ascii="Calibri" w:eastAsia="宋体" w:hAnsi="Calibri" w:cs="Times New Roman" w:hint="eastAsia"/>
          <w:sz w:val="24"/>
          <w:szCs w:val="24"/>
        </w:rPr>
        <w:t>主任</w:t>
      </w:r>
      <w:r w:rsidR="003954AD" w:rsidRPr="004F7186">
        <w:rPr>
          <w:rFonts w:ascii="Calibri" w:eastAsia="宋体" w:hAnsi="Calibri" w:cs="Times New Roman" w:hint="eastAsia"/>
          <w:sz w:val="24"/>
          <w:szCs w:val="24"/>
        </w:rPr>
        <w:t>。中国医院协会急救中心管理分会青年学组副组长，中华医学会急诊专委会青年委员</w:t>
      </w:r>
      <w:r w:rsidR="003954AD">
        <w:rPr>
          <w:rFonts w:ascii="Calibri" w:eastAsia="宋体" w:hAnsi="Calibri" w:cs="Times New Roman" w:hint="eastAsia"/>
          <w:sz w:val="24"/>
          <w:szCs w:val="24"/>
        </w:rPr>
        <w:t>。</w:t>
      </w:r>
    </w:p>
    <w:p w:rsidR="003E2AAB" w:rsidRPr="003558A3" w:rsidRDefault="003E2AAB"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现将会议相关事宜通知如下：</w:t>
      </w:r>
    </w:p>
    <w:p w:rsidR="003E2AAB" w:rsidRPr="003558A3" w:rsidRDefault="003E2AAB" w:rsidP="003558A3">
      <w:pPr>
        <w:pStyle w:val="a3"/>
        <w:numPr>
          <w:ilvl w:val="0"/>
          <w:numId w:val="1"/>
        </w:numPr>
        <w:spacing w:line="360" w:lineRule="auto"/>
        <w:ind w:left="0" w:firstLineChars="177" w:firstLine="426"/>
        <w:rPr>
          <w:rFonts w:asciiTheme="minorEastAsia" w:hAnsiTheme="minorEastAsia"/>
          <w:b/>
          <w:color w:val="000000" w:themeColor="text1"/>
          <w:sz w:val="24"/>
          <w:szCs w:val="24"/>
        </w:rPr>
      </w:pPr>
      <w:r w:rsidRPr="003558A3">
        <w:rPr>
          <w:rFonts w:asciiTheme="minorEastAsia" w:hAnsiTheme="minorEastAsia" w:hint="eastAsia"/>
          <w:b/>
          <w:color w:val="000000" w:themeColor="text1"/>
          <w:sz w:val="24"/>
          <w:szCs w:val="24"/>
        </w:rPr>
        <w:t>会议时间</w:t>
      </w:r>
    </w:p>
    <w:p w:rsidR="003E2AAB" w:rsidRPr="003558A3" w:rsidRDefault="003E2AAB"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2016年6月27日（星期一）</w:t>
      </w:r>
      <w:r w:rsidR="004A2DCF" w:rsidRPr="003558A3">
        <w:rPr>
          <w:rFonts w:asciiTheme="minorEastAsia" w:hAnsiTheme="minorEastAsia" w:hint="eastAsia"/>
          <w:color w:val="000000" w:themeColor="text1"/>
          <w:sz w:val="24"/>
          <w:szCs w:val="24"/>
        </w:rPr>
        <w:t xml:space="preserve"> 14:3</w:t>
      </w:r>
      <w:r w:rsidR="00E675C5">
        <w:rPr>
          <w:rFonts w:asciiTheme="minorEastAsia" w:hAnsiTheme="minorEastAsia" w:hint="eastAsia"/>
          <w:color w:val="000000" w:themeColor="text1"/>
          <w:sz w:val="24"/>
          <w:szCs w:val="24"/>
        </w:rPr>
        <w:t>0-17</w:t>
      </w:r>
      <w:r w:rsidRPr="003558A3">
        <w:rPr>
          <w:rFonts w:asciiTheme="minorEastAsia" w:hAnsiTheme="minorEastAsia" w:hint="eastAsia"/>
          <w:color w:val="000000" w:themeColor="text1"/>
          <w:sz w:val="24"/>
          <w:szCs w:val="24"/>
        </w:rPr>
        <w:t>:</w:t>
      </w:r>
      <w:r w:rsidR="000313D7">
        <w:rPr>
          <w:rFonts w:asciiTheme="minorEastAsia" w:hAnsiTheme="minorEastAsia" w:hint="eastAsia"/>
          <w:color w:val="000000" w:themeColor="text1"/>
          <w:sz w:val="24"/>
          <w:szCs w:val="24"/>
        </w:rPr>
        <w:t>3</w:t>
      </w:r>
      <w:r w:rsidRPr="003558A3">
        <w:rPr>
          <w:rFonts w:asciiTheme="minorEastAsia" w:hAnsiTheme="minorEastAsia" w:hint="eastAsia"/>
          <w:color w:val="000000" w:themeColor="text1"/>
          <w:sz w:val="24"/>
          <w:szCs w:val="24"/>
        </w:rPr>
        <w:t>0；其中13:00-14:20</w:t>
      </w:r>
      <w:r w:rsidR="004A2DCF" w:rsidRPr="003558A3">
        <w:rPr>
          <w:rFonts w:asciiTheme="minorEastAsia" w:hAnsiTheme="minorEastAsia" w:hint="eastAsia"/>
          <w:color w:val="000000" w:themeColor="text1"/>
          <w:sz w:val="24"/>
          <w:szCs w:val="24"/>
        </w:rPr>
        <w:t>为报到</w:t>
      </w:r>
      <w:r w:rsidRPr="003558A3">
        <w:rPr>
          <w:rFonts w:asciiTheme="minorEastAsia" w:hAnsiTheme="minorEastAsia" w:hint="eastAsia"/>
          <w:color w:val="000000" w:themeColor="text1"/>
          <w:sz w:val="24"/>
          <w:szCs w:val="24"/>
        </w:rPr>
        <w:t>时间</w:t>
      </w:r>
      <w:r w:rsidR="004A2DCF" w:rsidRPr="003558A3">
        <w:rPr>
          <w:rFonts w:asciiTheme="minorEastAsia" w:hAnsiTheme="minorEastAsia" w:hint="eastAsia"/>
          <w:color w:val="000000" w:themeColor="text1"/>
          <w:sz w:val="24"/>
          <w:szCs w:val="24"/>
        </w:rPr>
        <w:t>。</w:t>
      </w:r>
    </w:p>
    <w:p w:rsidR="004A2DCF" w:rsidRPr="003558A3" w:rsidRDefault="004A2DCF" w:rsidP="003558A3">
      <w:pPr>
        <w:pStyle w:val="a3"/>
        <w:numPr>
          <w:ilvl w:val="0"/>
          <w:numId w:val="1"/>
        </w:numPr>
        <w:spacing w:line="360" w:lineRule="auto"/>
        <w:ind w:left="0" w:firstLineChars="177" w:firstLine="426"/>
        <w:rPr>
          <w:rFonts w:asciiTheme="minorEastAsia" w:hAnsiTheme="minorEastAsia"/>
          <w:b/>
          <w:color w:val="000000" w:themeColor="text1"/>
          <w:sz w:val="24"/>
          <w:szCs w:val="24"/>
        </w:rPr>
      </w:pPr>
      <w:r w:rsidRPr="003558A3">
        <w:rPr>
          <w:rFonts w:asciiTheme="minorEastAsia" w:hAnsiTheme="minorEastAsia" w:hint="eastAsia"/>
          <w:b/>
          <w:color w:val="000000" w:themeColor="text1"/>
          <w:sz w:val="24"/>
          <w:szCs w:val="24"/>
        </w:rPr>
        <w:t>会议地点</w:t>
      </w:r>
    </w:p>
    <w:p w:rsidR="004A2DCF" w:rsidRPr="003558A3" w:rsidRDefault="004A2DCF"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重庆医科大学附属第一医院</w:t>
      </w:r>
      <w:r w:rsidR="0095385F">
        <w:rPr>
          <w:rFonts w:asciiTheme="minorEastAsia" w:hAnsiTheme="minorEastAsia" w:hint="eastAsia"/>
          <w:color w:val="000000" w:themeColor="text1"/>
          <w:sz w:val="24"/>
          <w:szCs w:val="24"/>
        </w:rPr>
        <w:t>5号楼A栋</w:t>
      </w:r>
      <w:r w:rsidR="00913A87">
        <w:rPr>
          <w:rFonts w:asciiTheme="minorEastAsia" w:hAnsiTheme="minorEastAsia" w:hint="eastAsia"/>
          <w:color w:val="000000" w:themeColor="text1"/>
          <w:sz w:val="24"/>
          <w:szCs w:val="24"/>
        </w:rPr>
        <w:t>601</w:t>
      </w:r>
    </w:p>
    <w:p w:rsidR="004A2DCF" w:rsidRPr="003558A3" w:rsidRDefault="004A2DCF" w:rsidP="003558A3">
      <w:pPr>
        <w:pStyle w:val="a3"/>
        <w:numPr>
          <w:ilvl w:val="0"/>
          <w:numId w:val="1"/>
        </w:numPr>
        <w:spacing w:line="360" w:lineRule="auto"/>
        <w:ind w:left="0" w:firstLineChars="177" w:firstLine="426"/>
        <w:rPr>
          <w:rFonts w:asciiTheme="minorEastAsia" w:hAnsiTheme="minorEastAsia"/>
          <w:b/>
          <w:color w:val="000000" w:themeColor="text1"/>
          <w:sz w:val="24"/>
          <w:szCs w:val="24"/>
        </w:rPr>
      </w:pPr>
      <w:r w:rsidRPr="003558A3">
        <w:rPr>
          <w:rFonts w:asciiTheme="minorEastAsia" w:hAnsiTheme="minorEastAsia" w:hint="eastAsia"/>
          <w:b/>
          <w:color w:val="000000" w:themeColor="text1"/>
          <w:sz w:val="24"/>
          <w:szCs w:val="24"/>
        </w:rPr>
        <w:t>会议日程及讲者介绍（见附件1</w:t>
      </w:r>
      <w:r w:rsidR="00CF3E9D">
        <w:rPr>
          <w:rFonts w:asciiTheme="minorEastAsia" w:hAnsiTheme="minorEastAsia" w:hint="eastAsia"/>
          <w:b/>
          <w:color w:val="000000" w:themeColor="text1"/>
          <w:sz w:val="24"/>
          <w:szCs w:val="24"/>
        </w:rPr>
        <w:t>、2</w:t>
      </w:r>
      <w:r w:rsidRPr="003558A3">
        <w:rPr>
          <w:rFonts w:asciiTheme="minorEastAsia" w:hAnsiTheme="minorEastAsia" w:hint="eastAsia"/>
          <w:b/>
          <w:color w:val="000000" w:themeColor="text1"/>
          <w:sz w:val="24"/>
          <w:szCs w:val="24"/>
        </w:rPr>
        <w:t>）</w:t>
      </w:r>
    </w:p>
    <w:p w:rsidR="004A2DCF" w:rsidRPr="003558A3" w:rsidRDefault="004A2DCF" w:rsidP="003558A3">
      <w:pPr>
        <w:pStyle w:val="a3"/>
        <w:numPr>
          <w:ilvl w:val="0"/>
          <w:numId w:val="1"/>
        </w:numPr>
        <w:spacing w:line="360" w:lineRule="auto"/>
        <w:ind w:left="0" w:firstLineChars="177" w:firstLine="426"/>
        <w:rPr>
          <w:rFonts w:asciiTheme="minorEastAsia" w:hAnsiTheme="minorEastAsia"/>
          <w:b/>
          <w:color w:val="000000" w:themeColor="text1"/>
          <w:sz w:val="24"/>
          <w:szCs w:val="24"/>
        </w:rPr>
      </w:pPr>
      <w:r w:rsidRPr="003558A3">
        <w:rPr>
          <w:rFonts w:asciiTheme="minorEastAsia" w:hAnsiTheme="minorEastAsia" w:hint="eastAsia"/>
          <w:b/>
          <w:color w:val="000000" w:themeColor="text1"/>
          <w:sz w:val="24"/>
          <w:szCs w:val="24"/>
        </w:rPr>
        <w:t>参会人员</w:t>
      </w:r>
    </w:p>
    <w:p w:rsidR="004A2DCF" w:rsidRPr="003558A3" w:rsidRDefault="004A2DCF"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特邀专家，重庆市医学会重症医学专业委员会委员，重庆市及四川省重症医学科、急诊医学科等科室相关临床医生。</w:t>
      </w:r>
    </w:p>
    <w:p w:rsidR="004A2DCF" w:rsidRPr="003558A3" w:rsidRDefault="004A2DCF" w:rsidP="003558A3">
      <w:pPr>
        <w:pStyle w:val="a3"/>
        <w:numPr>
          <w:ilvl w:val="0"/>
          <w:numId w:val="1"/>
        </w:numPr>
        <w:spacing w:line="360" w:lineRule="auto"/>
        <w:ind w:left="0" w:firstLineChars="177" w:firstLine="426"/>
        <w:rPr>
          <w:rFonts w:asciiTheme="minorEastAsia" w:hAnsiTheme="minorEastAsia"/>
          <w:b/>
          <w:color w:val="000000" w:themeColor="text1"/>
          <w:sz w:val="24"/>
          <w:szCs w:val="24"/>
        </w:rPr>
      </w:pPr>
      <w:r w:rsidRPr="003558A3">
        <w:rPr>
          <w:rFonts w:asciiTheme="minorEastAsia" w:hAnsiTheme="minorEastAsia" w:hint="eastAsia"/>
          <w:b/>
          <w:color w:val="000000" w:themeColor="text1"/>
          <w:sz w:val="24"/>
          <w:szCs w:val="24"/>
        </w:rPr>
        <w:t>其他事项</w:t>
      </w:r>
    </w:p>
    <w:p w:rsidR="004A2DCF" w:rsidRPr="003558A3" w:rsidRDefault="004A2DCF" w:rsidP="003558A3">
      <w:pPr>
        <w:pStyle w:val="a3"/>
        <w:numPr>
          <w:ilvl w:val="0"/>
          <w:numId w:val="2"/>
        </w:numPr>
        <w:spacing w:line="360" w:lineRule="auto"/>
        <w:ind w:left="0"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免会务费；交通、住宿</w:t>
      </w:r>
      <w:r w:rsidR="003558A3" w:rsidRPr="003558A3">
        <w:rPr>
          <w:rFonts w:asciiTheme="minorEastAsia" w:hAnsiTheme="minorEastAsia" w:hint="eastAsia"/>
          <w:color w:val="000000" w:themeColor="text1"/>
          <w:sz w:val="24"/>
          <w:szCs w:val="24"/>
        </w:rPr>
        <w:t>自行安排，费用自理。</w:t>
      </w:r>
    </w:p>
    <w:p w:rsidR="003558A3" w:rsidRPr="003558A3" w:rsidRDefault="003558A3" w:rsidP="0095385F">
      <w:pPr>
        <w:pStyle w:val="a3"/>
        <w:numPr>
          <w:ilvl w:val="0"/>
          <w:numId w:val="2"/>
        </w:numPr>
        <w:spacing w:line="360" w:lineRule="auto"/>
        <w:ind w:firstLineChars="0"/>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参加会议的代表授予省（市）</w:t>
      </w:r>
      <w:r w:rsidR="0095385F" w:rsidRPr="0095385F">
        <w:rPr>
          <w:rFonts w:asciiTheme="minorEastAsia" w:hAnsiTheme="minorEastAsia" w:hint="eastAsia"/>
          <w:color w:val="000000" w:themeColor="text1"/>
          <w:sz w:val="24"/>
          <w:szCs w:val="24"/>
        </w:rPr>
        <w:t>Ⅰ</w:t>
      </w:r>
      <w:r w:rsidRPr="003558A3">
        <w:rPr>
          <w:rFonts w:asciiTheme="minorEastAsia" w:hAnsiTheme="minorEastAsia" w:hint="eastAsia"/>
          <w:color w:val="000000" w:themeColor="text1"/>
          <w:sz w:val="24"/>
          <w:szCs w:val="24"/>
        </w:rPr>
        <w:t>类继续医学教育学分</w:t>
      </w:r>
      <w:r w:rsidR="0095385F">
        <w:rPr>
          <w:rFonts w:asciiTheme="minorEastAsia" w:hAnsiTheme="minorEastAsia" w:hint="eastAsia"/>
          <w:color w:val="000000" w:themeColor="text1"/>
          <w:sz w:val="24"/>
          <w:szCs w:val="24"/>
        </w:rPr>
        <w:t>贰</w:t>
      </w:r>
      <w:r w:rsidRPr="003558A3">
        <w:rPr>
          <w:rFonts w:asciiTheme="minorEastAsia" w:hAnsiTheme="minorEastAsia" w:hint="eastAsia"/>
          <w:color w:val="000000" w:themeColor="text1"/>
          <w:sz w:val="24"/>
          <w:szCs w:val="24"/>
        </w:rPr>
        <w:t>分。</w:t>
      </w:r>
    </w:p>
    <w:p w:rsidR="003558A3" w:rsidRPr="003558A3" w:rsidRDefault="003558A3" w:rsidP="003558A3">
      <w:pPr>
        <w:pStyle w:val="a3"/>
        <w:numPr>
          <w:ilvl w:val="0"/>
          <w:numId w:val="2"/>
        </w:numPr>
        <w:spacing w:line="360" w:lineRule="auto"/>
        <w:ind w:left="0"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联系人</w:t>
      </w:r>
    </w:p>
    <w:p w:rsidR="00B5709E" w:rsidRDefault="003558A3" w:rsidP="003558A3">
      <w:pPr>
        <w:spacing w:line="360" w:lineRule="auto"/>
        <w:ind w:firstLineChars="177" w:firstLine="425"/>
        <w:rPr>
          <w:rFonts w:asciiTheme="minorEastAsia" w:hAnsiTheme="minorEastAsia"/>
          <w:color w:val="000000" w:themeColor="text1"/>
          <w:sz w:val="24"/>
          <w:szCs w:val="24"/>
        </w:rPr>
      </w:pPr>
      <w:r w:rsidRPr="003558A3">
        <w:rPr>
          <w:rFonts w:asciiTheme="minorEastAsia" w:hAnsiTheme="minorEastAsia" w:hint="eastAsia"/>
          <w:color w:val="000000" w:themeColor="text1"/>
          <w:sz w:val="24"/>
          <w:szCs w:val="24"/>
        </w:rPr>
        <w:t xml:space="preserve">重庆医科大学附属第一医院        </w:t>
      </w:r>
      <w:r w:rsidR="00B06659">
        <w:rPr>
          <w:rFonts w:asciiTheme="minorEastAsia" w:hAnsiTheme="minorEastAsia" w:hint="eastAsia"/>
          <w:color w:val="000000" w:themeColor="text1"/>
          <w:sz w:val="24"/>
          <w:szCs w:val="24"/>
        </w:rPr>
        <w:t>刘洁</w:t>
      </w:r>
      <w:r w:rsidRPr="003558A3">
        <w:rPr>
          <w:rFonts w:asciiTheme="minorEastAsia" w:hAnsiTheme="minorEastAsia" w:hint="eastAsia"/>
          <w:color w:val="000000" w:themeColor="text1"/>
          <w:sz w:val="24"/>
          <w:szCs w:val="24"/>
        </w:rPr>
        <w:t xml:space="preserve">   </w:t>
      </w:r>
      <w:r w:rsidR="00CB66FE">
        <w:rPr>
          <w:rFonts w:asciiTheme="minorEastAsia" w:hAnsiTheme="minorEastAsia" w:hint="eastAsia"/>
          <w:color w:val="000000" w:themeColor="text1"/>
          <w:sz w:val="24"/>
          <w:szCs w:val="24"/>
        </w:rPr>
        <w:t>电话:</w:t>
      </w:r>
      <w:r w:rsidR="00B06659">
        <w:rPr>
          <w:rFonts w:asciiTheme="minorEastAsia" w:hAnsiTheme="minorEastAsia" w:hint="eastAsia"/>
          <w:color w:val="000000" w:themeColor="text1"/>
          <w:sz w:val="24"/>
          <w:szCs w:val="24"/>
        </w:rPr>
        <w:t>13212321209</w:t>
      </w:r>
      <w:bookmarkStart w:id="0" w:name="_GoBack"/>
      <w:bookmarkEnd w:id="0"/>
    </w:p>
    <w:p w:rsidR="00B5709E" w:rsidRDefault="00B5709E">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6F0FD7" w:rsidRDefault="007C6FA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附件1：</w:t>
      </w:r>
    </w:p>
    <w:p w:rsidR="007C6FA0" w:rsidRDefault="007C6FA0">
      <w:pPr>
        <w:widowControl/>
        <w:jc w:val="left"/>
        <w:rPr>
          <w:rFonts w:asciiTheme="minorEastAsia" w:hAnsiTheme="minorEastAsia"/>
          <w:color w:val="000000" w:themeColor="text1"/>
          <w:sz w:val="24"/>
          <w:szCs w:val="24"/>
        </w:rPr>
      </w:pPr>
      <w:r w:rsidRPr="003558A3">
        <w:rPr>
          <w:rFonts w:asciiTheme="minorEastAsia" w:hAnsiTheme="minorEastAsia" w:hint="eastAsia"/>
          <w:b/>
          <w:color w:val="000000" w:themeColor="text1"/>
          <w:sz w:val="32"/>
          <w:szCs w:val="32"/>
        </w:rPr>
        <w:t>重症与体液反应专题学术交流会</w:t>
      </w:r>
      <w:r w:rsidRPr="00AE2592">
        <w:rPr>
          <w:rFonts w:asciiTheme="minorEastAsia" w:hAnsiTheme="minorEastAsia" w:hint="eastAsia"/>
          <w:b/>
          <w:color w:val="000000" w:themeColor="text1"/>
          <w:sz w:val="32"/>
          <w:szCs w:val="32"/>
        </w:rPr>
        <w:t>日程安排</w:t>
      </w:r>
    </w:p>
    <w:p w:rsidR="00C414F3" w:rsidRDefault="00C414F3">
      <w:pPr>
        <w:widowControl/>
        <w:jc w:val="left"/>
        <w:rPr>
          <w:rFonts w:asciiTheme="minorEastAsia" w:hAnsiTheme="minorEastAsia"/>
          <w:color w:val="000000" w:themeColor="text1"/>
          <w:sz w:val="24"/>
          <w:szCs w:val="24"/>
        </w:rPr>
      </w:pPr>
    </w:p>
    <w:p w:rsidR="00C414F3" w:rsidRDefault="00C414F3">
      <w:pPr>
        <w:widowControl/>
        <w:jc w:val="left"/>
        <w:rPr>
          <w:rFonts w:asciiTheme="minorEastAsia" w:hAnsiTheme="minorEastAsia"/>
          <w:color w:val="000000" w:themeColor="text1"/>
          <w:sz w:val="24"/>
          <w:szCs w:val="24"/>
        </w:rPr>
      </w:pPr>
    </w:p>
    <w:tbl>
      <w:tblPr>
        <w:tblStyle w:val="a4"/>
        <w:tblW w:w="9894" w:type="dxa"/>
        <w:tblInd w:w="-572" w:type="dxa"/>
        <w:tblLook w:val="04A0" w:firstRow="1" w:lastRow="0" w:firstColumn="1" w:lastColumn="0" w:noHBand="0" w:noVBand="1"/>
      </w:tblPr>
      <w:tblGrid>
        <w:gridCol w:w="1668"/>
        <w:gridCol w:w="5108"/>
        <w:gridCol w:w="3118"/>
      </w:tblGrid>
      <w:tr w:rsidR="00C414F3" w:rsidTr="006652C3">
        <w:tc>
          <w:tcPr>
            <w:tcW w:w="166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时间</w:t>
            </w:r>
          </w:p>
        </w:tc>
        <w:tc>
          <w:tcPr>
            <w:tcW w:w="510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内容</w:t>
            </w:r>
          </w:p>
        </w:tc>
        <w:tc>
          <w:tcPr>
            <w:tcW w:w="311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讲者</w:t>
            </w:r>
          </w:p>
        </w:tc>
      </w:tr>
      <w:tr w:rsidR="00C414F3" w:rsidTr="006652C3">
        <w:tc>
          <w:tcPr>
            <w:tcW w:w="166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14:30-14:35</w:t>
            </w:r>
          </w:p>
        </w:tc>
        <w:tc>
          <w:tcPr>
            <w:tcW w:w="510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介绍来宾及开场致辞</w:t>
            </w:r>
          </w:p>
        </w:tc>
        <w:tc>
          <w:tcPr>
            <w:tcW w:w="311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周发春 教授</w:t>
            </w:r>
          </w:p>
        </w:tc>
      </w:tr>
      <w:tr w:rsidR="00C414F3" w:rsidTr="006652C3">
        <w:tc>
          <w:tcPr>
            <w:tcW w:w="166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14:35-15:35</w:t>
            </w:r>
          </w:p>
        </w:tc>
        <w:tc>
          <w:tcPr>
            <w:tcW w:w="5108" w:type="dxa"/>
          </w:tcPr>
          <w:p w:rsidR="00C414F3" w:rsidRDefault="006652C3" w:rsidP="00EA576F">
            <w:pPr>
              <w:spacing w:line="360" w:lineRule="auto"/>
              <w:jc w:val="left"/>
              <w:rPr>
                <w:rFonts w:asciiTheme="minorEastAsia" w:hAnsiTheme="minorEastAsia"/>
                <w:color w:val="000000" w:themeColor="text1"/>
                <w:sz w:val="24"/>
                <w:szCs w:val="24"/>
              </w:rPr>
            </w:pPr>
            <w:r w:rsidRPr="007D32A9">
              <w:rPr>
                <w:rFonts w:ascii="微软雅黑" w:eastAsia="微软雅黑" w:hAnsi="微软雅黑" w:cs="宋体"/>
                <w:b/>
                <w:color w:val="000000" w:themeColor="text1"/>
                <w:kern w:val="0"/>
                <w:sz w:val="28"/>
                <w:szCs w:val="21"/>
              </w:rPr>
              <w:t>Which hemodynamic monitoring in septic shock?</w:t>
            </w:r>
          </w:p>
        </w:tc>
        <w:tc>
          <w:tcPr>
            <w:tcW w:w="3118" w:type="dxa"/>
          </w:tcPr>
          <w:p w:rsidR="00C414F3" w:rsidRPr="004638D7" w:rsidRDefault="00C414F3" w:rsidP="00EA576F">
            <w:pPr>
              <w:spacing w:line="360" w:lineRule="auto"/>
              <w:rPr>
                <w:rFonts w:asciiTheme="minorEastAsia" w:hAnsiTheme="minorEastAsia"/>
                <w:color w:val="000000" w:themeColor="text1"/>
                <w:sz w:val="24"/>
                <w:szCs w:val="24"/>
              </w:rPr>
            </w:pPr>
            <w:r w:rsidRPr="003558A3">
              <w:rPr>
                <w:rFonts w:asciiTheme="minorEastAsia" w:hAnsiTheme="minorEastAsia"/>
                <w:color w:val="000000" w:themeColor="text1"/>
                <w:sz w:val="24"/>
                <w:szCs w:val="24"/>
              </w:rPr>
              <w:t xml:space="preserve">Prof. Jean-Louis </w:t>
            </w:r>
            <w:proofErr w:type="spellStart"/>
            <w:r w:rsidRPr="003558A3">
              <w:rPr>
                <w:rFonts w:asciiTheme="minorEastAsia" w:hAnsiTheme="minorEastAsia"/>
                <w:color w:val="000000" w:themeColor="text1"/>
                <w:sz w:val="24"/>
                <w:szCs w:val="24"/>
              </w:rPr>
              <w:t>Teboul</w:t>
            </w:r>
            <w:proofErr w:type="spellEnd"/>
            <w:r w:rsidRPr="003558A3">
              <w:rPr>
                <w:rFonts w:asciiTheme="minorEastAsia" w:hAnsiTheme="minorEastAsia"/>
                <w:color w:val="000000" w:themeColor="text1"/>
                <w:sz w:val="24"/>
                <w:szCs w:val="24"/>
              </w:rPr>
              <w:t>, MD, PhD</w:t>
            </w:r>
          </w:p>
        </w:tc>
      </w:tr>
      <w:tr w:rsidR="00C414F3" w:rsidTr="006652C3">
        <w:tc>
          <w:tcPr>
            <w:tcW w:w="166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15:35-16:00</w:t>
            </w:r>
          </w:p>
        </w:tc>
        <w:tc>
          <w:tcPr>
            <w:tcW w:w="510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讨论</w:t>
            </w:r>
          </w:p>
        </w:tc>
        <w:tc>
          <w:tcPr>
            <w:tcW w:w="3118" w:type="dxa"/>
          </w:tcPr>
          <w:p w:rsidR="00C414F3" w:rsidRPr="004638D7" w:rsidRDefault="00C414F3" w:rsidP="00EA576F">
            <w:pPr>
              <w:spacing w:line="360" w:lineRule="auto"/>
              <w:rPr>
                <w:rFonts w:asciiTheme="minorEastAsia" w:hAnsiTheme="minorEastAsia"/>
                <w:color w:val="000000" w:themeColor="text1"/>
                <w:sz w:val="24"/>
                <w:szCs w:val="24"/>
              </w:rPr>
            </w:pPr>
            <w:r w:rsidRPr="003558A3">
              <w:rPr>
                <w:rFonts w:asciiTheme="minorEastAsia" w:hAnsiTheme="minorEastAsia"/>
                <w:color w:val="000000" w:themeColor="text1"/>
                <w:sz w:val="24"/>
                <w:szCs w:val="24"/>
              </w:rPr>
              <w:t xml:space="preserve">Prof. Jean-Louis </w:t>
            </w:r>
            <w:proofErr w:type="spellStart"/>
            <w:r w:rsidRPr="003558A3">
              <w:rPr>
                <w:rFonts w:asciiTheme="minorEastAsia" w:hAnsiTheme="minorEastAsia"/>
                <w:color w:val="000000" w:themeColor="text1"/>
                <w:sz w:val="24"/>
                <w:szCs w:val="24"/>
              </w:rPr>
              <w:t>Teboul</w:t>
            </w:r>
            <w:proofErr w:type="spellEnd"/>
            <w:r w:rsidRPr="003558A3">
              <w:rPr>
                <w:rFonts w:asciiTheme="minorEastAsia" w:hAnsiTheme="minorEastAsia"/>
                <w:color w:val="000000" w:themeColor="text1"/>
                <w:sz w:val="24"/>
                <w:szCs w:val="24"/>
              </w:rPr>
              <w:t>, MD, PhD</w:t>
            </w:r>
            <w:r>
              <w:rPr>
                <w:rFonts w:asciiTheme="minorEastAsia" w:hAnsiTheme="minorEastAsia" w:hint="eastAsia"/>
                <w:color w:val="000000" w:themeColor="text1"/>
                <w:sz w:val="24"/>
                <w:szCs w:val="24"/>
              </w:rPr>
              <w:t>&amp;周发春 教授</w:t>
            </w:r>
          </w:p>
        </w:tc>
      </w:tr>
      <w:tr w:rsidR="0082581F" w:rsidTr="006652C3">
        <w:tc>
          <w:tcPr>
            <w:tcW w:w="1668" w:type="dxa"/>
          </w:tcPr>
          <w:p w:rsidR="0082581F" w:rsidRDefault="0082581F"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16:00-16:15</w:t>
            </w:r>
          </w:p>
        </w:tc>
        <w:tc>
          <w:tcPr>
            <w:tcW w:w="5108" w:type="dxa"/>
          </w:tcPr>
          <w:p w:rsidR="0082581F" w:rsidRDefault="0082581F"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茶歇</w:t>
            </w:r>
          </w:p>
        </w:tc>
        <w:tc>
          <w:tcPr>
            <w:tcW w:w="3118" w:type="dxa"/>
          </w:tcPr>
          <w:p w:rsidR="0082581F" w:rsidRPr="003558A3" w:rsidRDefault="0082581F" w:rsidP="00EA576F">
            <w:pPr>
              <w:spacing w:line="360" w:lineRule="auto"/>
              <w:rPr>
                <w:rFonts w:asciiTheme="minorEastAsia" w:hAnsiTheme="minorEastAsia"/>
                <w:color w:val="000000" w:themeColor="text1"/>
                <w:sz w:val="24"/>
                <w:szCs w:val="24"/>
              </w:rPr>
            </w:pPr>
          </w:p>
        </w:tc>
      </w:tr>
      <w:tr w:rsidR="0095385F" w:rsidTr="006652C3">
        <w:tc>
          <w:tcPr>
            <w:tcW w:w="1668" w:type="dxa"/>
          </w:tcPr>
          <w:p w:rsidR="0095385F" w:rsidRDefault="0082581F"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16:15-16:45</w:t>
            </w:r>
          </w:p>
        </w:tc>
        <w:tc>
          <w:tcPr>
            <w:tcW w:w="5108" w:type="dxa"/>
          </w:tcPr>
          <w:p w:rsidR="0095385F" w:rsidRDefault="00624FED"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急、重症科血液快速检测的意义</w:t>
            </w:r>
          </w:p>
        </w:tc>
        <w:tc>
          <w:tcPr>
            <w:tcW w:w="3118" w:type="dxa"/>
          </w:tcPr>
          <w:p w:rsidR="0095385F" w:rsidRPr="003558A3" w:rsidRDefault="00624FED"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黄</w:t>
            </w:r>
            <w:r w:rsidR="00252E48">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健    主任</w:t>
            </w:r>
          </w:p>
        </w:tc>
      </w:tr>
      <w:tr w:rsidR="00C414F3" w:rsidTr="006652C3">
        <w:tc>
          <w:tcPr>
            <w:tcW w:w="1668" w:type="dxa"/>
          </w:tcPr>
          <w:p w:rsidR="00C414F3" w:rsidRDefault="00C414F3" w:rsidP="00624FED">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w:t>
            </w:r>
            <w:r w:rsidR="00624FED">
              <w:rPr>
                <w:rFonts w:asciiTheme="minorEastAsia" w:hAnsiTheme="minorEastAsia" w:hint="eastAsia"/>
                <w:color w:val="000000" w:themeColor="text1"/>
                <w:sz w:val="24"/>
                <w:szCs w:val="24"/>
              </w:rPr>
              <w:t>4</w:t>
            </w:r>
            <w:r w:rsidR="00873611">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-17:</w:t>
            </w:r>
            <w:r w:rsidR="00624FED">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0</w:t>
            </w:r>
          </w:p>
        </w:tc>
        <w:tc>
          <w:tcPr>
            <w:tcW w:w="5108" w:type="dxa"/>
          </w:tcPr>
          <w:p w:rsidR="00C414F3"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参观重医附一院ICU科室建设</w:t>
            </w:r>
          </w:p>
        </w:tc>
        <w:tc>
          <w:tcPr>
            <w:tcW w:w="3118" w:type="dxa"/>
          </w:tcPr>
          <w:p w:rsidR="00C414F3" w:rsidRPr="00363B08" w:rsidRDefault="00C414F3" w:rsidP="00EA576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周发春 </w:t>
            </w:r>
            <w:r w:rsidR="00252E48">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教授</w:t>
            </w:r>
          </w:p>
        </w:tc>
      </w:tr>
    </w:tbl>
    <w:p w:rsidR="007C6FA0" w:rsidRDefault="007C6FA0">
      <w:pPr>
        <w:widowControl/>
        <w:jc w:val="left"/>
        <w:rPr>
          <w:rFonts w:asciiTheme="minorEastAsia" w:hAnsiTheme="minorEastAsia"/>
          <w:b/>
          <w:color w:val="000000" w:themeColor="text1"/>
          <w:sz w:val="32"/>
          <w:szCs w:val="32"/>
        </w:rPr>
      </w:pPr>
      <w:r>
        <w:rPr>
          <w:rFonts w:asciiTheme="minorEastAsia" w:hAnsiTheme="minorEastAsia"/>
          <w:b/>
          <w:color w:val="000000" w:themeColor="text1"/>
          <w:sz w:val="32"/>
          <w:szCs w:val="32"/>
        </w:rPr>
        <w:br w:type="page"/>
      </w:r>
      <w:r>
        <w:rPr>
          <w:rFonts w:asciiTheme="minorEastAsia" w:hAnsiTheme="minorEastAsia" w:hint="eastAsia"/>
          <w:b/>
          <w:color w:val="000000" w:themeColor="text1"/>
          <w:sz w:val="32"/>
          <w:szCs w:val="32"/>
        </w:rPr>
        <w:lastRenderedPageBreak/>
        <w:t>附件</w:t>
      </w:r>
      <w:r w:rsidR="00C414F3">
        <w:rPr>
          <w:rFonts w:asciiTheme="minorEastAsia" w:hAnsiTheme="minorEastAsia" w:hint="eastAsia"/>
          <w:b/>
          <w:color w:val="000000" w:themeColor="text1"/>
          <w:sz w:val="32"/>
          <w:szCs w:val="32"/>
        </w:rPr>
        <w:t xml:space="preserve">2 </w:t>
      </w:r>
    </w:p>
    <w:p w:rsidR="006F0FD7" w:rsidRPr="00E93D4B" w:rsidRDefault="00C414F3" w:rsidP="00E93D4B">
      <w:pPr>
        <w:widowControl/>
        <w:jc w:val="left"/>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讲者介绍</w:t>
      </w:r>
    </w:p>
    <w:tbl>
      <w:tblPr>
        <w:tblStyle w:val="a4"/>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37"/>
      </w:tblGrid>
      <w:tr w:rsidR="006F0FD7" w:rsidTr="003954AD">
        <w:tc>
          <w:tcPr>
            <w:tcW w:w="2802" w:type="dxa"/>
          </w:tcPr>
          <w:p w:rsidR="006F0FD7" w:rsidRDefault="006F0FD7" w:rsidP="006F0FD7">
            <w:pPr>
              <w:spacing w:line="360" w:lineRule="auto"/>
              <w:rPr>
                <w:rFonts w:asciiTheme="minorEastAsia" w:hAnsiTheme="minorEastAsia"/>
                <w:color w:val="000000" w:themeColor="text1"/>
                <w:sz w:val="24"/>
                <w:szCs w:val="24"/>
              </w:rPr>
            </w:pPr>
            <w:r>
              <w:rPr>
                <w:rFonts w:asciiTheme="minorEastAsia" w:hAnsiTheme="minorEastAsia"/>
                <w:noProof/>
                <w:color w:val="000000" w:themeColor="text1"/>
                <w:sz w:val="24"/>
                <w:szCs w:val="24"/>
              </w:rPr>
              <w:drawing>
                <wp:inline distT="0" distB="0" distL="0" distR="0" wp14:anchorId="6B780F30" wp14:editId="77EB96B4">
                  <wp:extent cx="1438275" cy="2152650"/>
                  <wp:effectExtent l="0" t="0" r="9525" b="0"/>
                  <wp:docPr id="6" name="Picture 6" descr="C:\Users\yinxx2\Desktop\xxoo\专家库\周发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inxx2\Desktop\xxoo\专家库\周发春.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2152650"/>
                          </a:xfrm>
                          <a:prstGeom prst="rect">
                            <a:avLst/>
                          </a:prstGeom>
                          <a:noFill/>
                          <a:ln>
                            <a:noFill/>
                          </a:ln>
                        </pic:spPr>
                      </pic:pic>
                    </a:graphicData>
                  </a:graphic>
                </wp:inline>
              </w:drawing>
            </w:r>
          </w:p>
        </w:tc>
        <w:tc>
          <w:tcPr>
            <w:tcW w:w="6237" w:type="dxa"/>
          </w:tcPr>
          <w:p w:rsidR="006F0FD7" w:rsidRPr="00E93D4B" w:rsidRDefault="006F0FD7" w:rsidP="00E93D4B">
            <w:pPr>
              <w:spacing w:line="360" w:lineRule="auto"/>
              <w:ind w:firstLineChars="177" w:firstLine="569"/>
              <w:rPr>
                <w:rFonts w:ascii="Verdana" w:hAnsi="Verdana"/>
                <w:b/>
                <w:color w:val="F9832C"/>
                <w:sz w:val="32"/>
                <w:szCs w:val="21"/>
              </w:rPr>
            </w:pPr>
            <w:r w:rsidRPr="00E93D4B">
              <w:rPr>
                <w:rFonts w:ascii="Verdana" w:hAnsi="Verdana" w:hint="eastAsia"/>
                <w:b/>
                <w:color w:val="F9832C"/>
                <w:sz w:val="32"/>
                <w:szCs w:val="21"/>
              </w:rPr>
              <w:t>周发春</w:t>
            </w:r>
            <w:r w:rsidRPr="00E93D4B">
              <w:rPr>
                <w:rFonts w:ascii="Verdana" w:hAnsi="Verdana" w:hint="eastAsia"/>
                <w:b/>
                <w:color w:val="F9832C"/>
                <w:sz w:val="32"/>
                <w:szCs w:val="21"/>
              </w:rPr>
              <w:t xml:space="preserve"> </w:t>
            </w:r>
            <w:r w:rsidRPr="00E93D4B">
              <w:rPr>
                <w:rFonts w:ascii="Verdana" w:hAnsi="Verdana" w:hint="eastAsia"/>
                <w:b/>
                <w:color w:val="F9832C"/>
                <w:sz w:val="32"/>
                <w:szCs w:val="21"/>
              </w:rPr>
              <w:t>教授</w:t>
            </w:r>
          </w:p>
          <w:p w:rsidR="006F0FD7" w:rsidRDefault="006F0FD7" w:rsidP="006F0FD7">
            <w:pPr>
              <w:spacing w:line="360"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重庆医科大徐附属第一医院 </w:t>
            </w:r>
            <w:r w:rsidR="004A388A">
              <w:rPr>
                <w:rFonts w:asciiTheme="minorEastAsia" w:hAnsiTheme="minorEastAsia" w:hint="eastAsia"/>
                <w:color w:val="000000" w:themeColor="text1"/>
                <w:sz w:val="24"/>
                <w:szCs w:val="24"/>
              </w:rPr>
              <w:t>重症医学科</w:t>
            </w:r>
            <w:r>
              <w:rPr>
                <w:rFonts w:asciiTheme="minorEastAsia" w:hAnsiTheme="minorEastAsia" w:hint="eastAsia"/>
                <w:color w:val="000000" w:themeColor="text1"/>
                <w:sz w:val="24"/>
                <w:szCs w:val="24"/>
              </w:rPr>
              <w:t>&amp;急诊医学科</w:t>
            </w:r>
          </w:p>
          <w:p w:rsidR="006F0FD7" w:rsidRDefault="006F0FD7" w:rsidP="006F0FD7">
            <w:pPr>
              <w:spacing w:line="360"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主任、主任医师、教授、硕士生导师</w:t>
            </w:r>
          </w:p>
          <w:p w:rsidR="006F0FD7" w:rsidRDefault="006F0FD7" w:rsidP="006F0FD7">
            <w:pPr>
              <w:spacing w:line="360"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中华医学会重症医学分会常委</w:t>
            </w:r>
          </w:p>
          <w:p w:rsidR="006F0FD7" w:rsidRDefault="006F0FD7" w:rsidP="006F0FD7">
            <w:pPr>
              <w:spacing w:line="360"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中国医师协会重症医学分会常委</w:t>
            </w:r>
          </w:p>
          <w:p w:rsidR="006F0FD7" w:rsidRDefault="006F0FD7" w:rsidP="006F0FD7">
            <w:pPr>
              <w:spacing w:line="360" w:lineRule="auto"/>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中国病理生理学会重症医学分会委员</w:t>
            </w:r>
          </w:p>
          <w:p w:rsidR="006F0FD7" w:rsidRPr="006F0FD7" w:rsidRDefault="006F0FD7" w:rsidP="006F0FD7">
            <w:pPr>
              <w:spacing w:line="360" w:lineRule="auto"/>
              <w:rPr>
                <w:rFonts w:asciiTheme="minorEastAsia" w:hAnsiTheme="minorEastAsia"/>
                <w:color w:val="000000" w:themeColor="text1"/>
                <w:sz w:val="24"/>
                <w:szCs w:val="24"/>
              </w:rPr>
            </w:pPr>
          </w:p>
        </w:tc>
      </w:tr>
      <w:tr w:rsidR="006F0FD7" w:rsidTr="003954AD">
        <w:tc>
          <w:tcPr>
            <w:tcW w:w="2802" w:type="dxa"/>
          </w:tcPr>
          <w:p w:rsidR="006F0FD7" w:rsidRDefault="006F0FD7" w:rsidP="006F0FD7">
            <w:pPr>
              <w:spacing w:line="360" w:lineRule="auto"/>
              <w:rPr>
                <w:rFonts w:asciiTheme="minorEastAsia" w:hAnsiTheme="minorEastAsia"/>
                <w:noProof/>
                <w:color w:val="000000" w:themeColor="text1"/>
                <w:sz w:val="24"/>
                <w:szCs w:val="24"/>
              </w:rPr>
            </w:pPr>
          </w:p>
        </w:tc>
        <w:tc>
          <w:tcPr>
            <w:tcW w:w="6237" w:type="dxa"/>
          </w:tcPr>
          <w:p w:rsidR="006F0FD7" w:rsidRDefault="006F0FD7" w:rsidP="006F0FD7">
            <w:pPr>
              <w:spacing w:line="360" w:lineRule="auto"/>
              <w:ind w:firstLineChars="177" w:firstLine="425"/>
              <w:rPr>
                <w:rFonts w:asciiTheme="minorEastAsia" w:hAnsiTheme="minorEastAsia"/>
                <w:color w:val="000000" w:themeColor="text1"/>
                <w:sz w:val="24"/>
                <w:szCs w:val="24"/>
              </w:rPr>
            </w:pPr>
          </w:p>
        </w:tc>
      </w:tr>
      <w:tr w:rsidR="006F0FD7" w:rsidTr="003954AD">
        <w:tc>
          <w:tcPr>
            <w:tcW w:w="2802" w:type="dxa"/>
          </w:tcPr>
          <w:p w:rsidR="006F0FD7" w:rsidRDefault="006F0FD7" w:rsidP="006F0FD7">
            <w:pPr>
              <w:spacing w:line="360" w:lineRule="auto"/>
              <w:rPr>
                <w:rFonts w:asciiTheme="minorEastAsia" w:hAnsiTheme="minorEastAsia"/>
                <w:color w:val="000000" w:themeColor="text1"/>
                <w:sz w:val="24"/>
                <w:szCs w:val="24"/>
              </w:rPr>
            </w:pPr>
            <w:r>
              <w:rPr>
                <w:rFonts w:ascii="宋体" w:eastAsia="宋体" w:hAnsi="宋体" w:cs="宋体"/>
                <w:noProof/>
                <w:kern w:val="0"/>
                <w:sz w:val="24"/>
                <w:szCs w:val="24"/>
              </w:rPr>
              <w:drawing>
                <wp:anchor distT="0" distB="0" distL="114300" distR="114300" simplePos="0" relativeHeight="251661312" behindDoc="1" locked="0" layoutInCell="1" allowOverlap="1" wp14:anchorId="6CE20BE1" wp14:editId="36EEB764">
                  <wp:simplePos x="0" y="0"/>
                  <wp:positionH relativeFrom="column">
                    <wp:posOffset>115570</wp:posOffset>
                  </wp:positionH>
                  <wp:positionV relativeFrom="paragraph">
                    <wp:posOffset>181610</wp:posOffset>
                  </wp:positionV>
                  <wp:extent cx="1400175" cy="1724660"/>
                  <wp:effectExtent l="0" t="0" r="9525" b="8890"/>
                  <wp:wrapTight wrapText="bothSides">
                    <wp:wrapPolygon edited="0">
                      <wp:start x="0" y="0"/>
                      <wp:lineTo x="0" y="21473"/>
                      <wp:lineTo x="21453" y="21473"/>
                      <wp:lineTo x="21453"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L.png"/>
                          <pic:cNvPicPr/>
                        </pic:nvPicPr>
                        <pic:blipFill>
                          <a:blip r:embed="rId8">
                            <a:extLst>
                              <a:ext uri="{28A0092B-C50C-407E-A947-70E740481C1C}">
                                <a14:useLocalDpi xmlns:a14="http://schemas.microsoft.com/office/drawing/2010/main" val="0"/>
                              </a:ext>
                            </a:extLst>
                          </a:blip>
                          <a:stretch>
                            <a:fillRect/>
                          </a:stretch>
                        </pic:blipFill>
                        <pic:spPr>
                          <a:xfrm>
                            <a:off x="0" y="0"/>
                            <a:ext cx="1400175" cy="172466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tcPr>
          <w:p w:rsidR="006F0FD7" w:rsidRPr="007D32A9" w:rsidRDefault="006F0FD7" w:rsidP="006F0FD7">
            <w:pPr>
              <w:rPr>
                <w:rFonts w:ascii="微软雅黑" w:eastAsia="微软雅黑" w:hAnsi="微软雅黑"/>
                <w:sz w:val="24"/>
              </w:rPr>
            </w:pPr>
            <w:r w:rsidRPr="00F25C90">
              <w:rPr>
                <w:rFonts w:ascii="Verdana" w:hAnsi="Verdana"/>
                <w:b/>
                <w:color w:val="F9832C"/>
                <w:sz w:val="32"/>
                <w:szCs w:val="21"/>
              </w:rPr>
              <w:t xml:space="preserve">Prof. Jean-Louis </w:t>
            </w:r>
            <w:proofErr w:type="spellStart"/>
            <w:r w:rsidRPr="00F25C90">
              <w:rPr>
                <w:rFonts w:ascii="Verdana" w:hAnsi="Verdana"/>
                <w:b/>
                <w:color w:val="F9832C"/>
                <w:sz w:val="32"/>
                <w:szCs w:val="21"/>
              </w:rPr>
              <w:t>Teboul</w:t>
            </w:r>
            <w:proofErr w:type="spellEnd"/>
            <w:r w:rsidRPr="00F25C90">
              <w:rPr>
                <w:rFonts w:ascii="Verdana" w:hAnsi="Verdana"/>
                <w:b/>
                <w:color w:val="F9832C"/>
                <w:sz w:val="32"/>
                <w:szCs w:val="21"/>
              </w:rPr>
              <w:t>, MD, PhD</w:t>
            </w:r>
            <w:r w:rsidRPr="00F25C90">
              <w:t xml:space="preserve"> </w:t>
            </w:r>
          </w:p>
          <w:p w:rsidR="006F0FD7" w:rsidRPr="006B7DCD" w:rsidRDefault="006F0FD7"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color w:val="000000" w:themeColor="text1"/>
                <w:sz w:val="24"/>
                <w:szCs w:val="24"/>
              </w:rPr>
              <w:t>世界著名危重病学专家</w:t>
            </w:r>
          </w:p>
          <w:p w:rsidR="006F0FD7" w:rsidRPr="006B7DCD" w:rsidRDefault="006F0FD7"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color w:val="000000" w:themeColor="text1"/>
                <w:sz w:val="24"/>
                <w:szCs w:val="24"/>
              </w:rPr>
              <w:t>巴黎公共医院重症监护科主任</w:t>
            </w:r>
          </w:p>
          <w:p w:rsidR="006F0FD7" w:rsidRPr="006B7DCD" w:rsidRDefault="006F0FD7"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color w:val="000000" w:themeColor="text1"/>
                <w:sz w:val="24"/>
                <w:szCs w:val="24"/>
              </w:rPr>
              <w:t>世界著名医学杂志《Critical Care Medicine Annual》主编</w:t>
            </w:r>
          </w:p>
          <w:p w:rsidR="006F0FD7" w:rsidRDefault="006F0FD7" w:rsidP="006F0FD7">
            <w:pPr>
              <w:spacing w:line="360" w:lineRule="auto"/>
              <w:rPr>
                <w:rFonts w:asciiTheme="minorEastAsia" w:hAnsiTheme="minorEastAsia"/>
                <w:color w:val="000000" w:themeColor="text1"/>
                <w:sz w:val="24"/>
                <w:szCs w:val="24"/>
              </w:rPr>
            </w:pPr>
          </w:p>
        </w:tc>
      </w:tr>
      <w:tr w:rsidR="00E93D4B" w:rsidTr="003954AD">
        <w:tc>
          <w:tcPr>
            <w:tcW w:w="2802" w:type="dxa"/>
          </w:tcPr>
          <w:p w:rsidR="00E93D4B" w:rsidRDefault="00E93D4B" w:rsidP="006F0FD7">
            <w:pPr>
              <w:spacing w:line="360" w:lineRule="auto"/>
              <w:rPr>
                <w:rFonts w:ascii="宋体" w:eastAsia="宋体" w:hAnsi="宋体" w:cs="宋体"/>
                <w:noProof/>
                <w:kern w:val="0"/>
                <w:sz w:val="24"/>
                <w:szCs w:val="24"/>
              </w:rPr>
            </w:pPr>
          </w:p>
        </w:tc>
        <w:tc>
          <w:tcPr>
            <w:tcW w:w="6237" w:type="dxa"/>
          </w:tcPr>
          <w:p w:rsidR="00E93D4B" w:rsidRPr="00F25C90" w:rsidRDefault="00E93D4B" w:rsidP="006F0FD7">
            <w:pPr>
              <w:rPr>
                <w:rFonts w:ascii="Verdana" w:hAnsi="Verdana"/>
                <w:b/>
                <w:color w:val="F9832C"/>
                <w:sz w:val="32"/>
                <w:szCs w:val="21"/>
              </w:rPr>
            </w:pPr>
          </w:p>
        </w:tc>
      </w:tr>
      <w:tr w:rsidR="00E93D4B" w:rsidTr="003954AD">
        <w:tc>
          <w:tcPr>
            <w:tcW w:w="2802" w:type="dxa"/>
          </w:tcPr>
          <w:p w:rsidR="00E93D4B" w:rsidRDefault="003954AD" w:rsidP="006F0FD7">
            <w:pPr>
              <w:spacing w:line="360" w:lineRule="auto"/>
              <w:rPr>
                <w:rFonts w:ascii="宋体" w:eastAsia="宋体" w:hAnsi="宋体" w:cs="宋体"/>
                <w:noProof/>
                <w:kern w:val="0"/>
                <w:sz w:val="24"/>
                <w:szCs w:val="24"/>
              </w:rPr>
            </w:pPr>
            <w:r>
              <w:rPr>
                <w:noProof/>
              </w:rPr>
              <w:drawing>
                <wp:inline distT="0" distB="0" distL="0" distR="0" wp14:anchorId="4CD9709E" wp14:editId="4CC229C0">
                  <wp:extent cx="1339703" cy="2010497"/>
                  <wp:effectExtent l="0" t="0" r="0" b="0"/>
                  <wp:docPr id="1" name="图片 1" descr="C:\Users\ADMINI~1\AppData\Local\Temp\WeChat Files\8121264251581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12126425158149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97" cy="2014691"/>
                          </a:xfrm>
                          <a:prstGeom prst="rect">
                            <a:avLst/>
                          </a:prstGeom>
                          <a:noFill/>
                          <a:ln>
                            <a:noFill/>
                          </a:ln>
                        </pic:spPr>
                      </pic:pic>
                    </a:graphicData>
                  </a:graphic>
                </wp:inline>
              </w:drawing>
            </w:r>
          </w:p>
        </w:tc>
        <w:tc>
          <w:tcPr>
            <w:tcW w:w="6237" w:type="dxa"/>
          </w:tcPr>
          <w:p w:rsidR="00E93D4B" w:rsidRDefault="00E93D4B" w:rsidP="003954AD">
            <w:pPr>
              <w:spacing w:line="360" w:lineRule="auto"/>
              <w:ind w:firstLineChars="177" w:firstLine="569"/>
              <w:rPr>
                <w:rFonts w:ascii="Verdana" w:hAnsi="Verdana"/>
                <w:b/>
                <w:color w:val="F9832C"/>
                <w:sz w:val="32"/>
                <w:szCs w:val="21"/>
              </w:rPr>
            </w:pPr>
            <w:r>
              <w:rPr>
                <w:rFonts w:ascii="Verdana" w:hAnsi="Verdana" w:hint="eastAsia"/>
                <w:b/>
                <w:color w:val="F9832C"/>
                <w:sz w:val="32"/>
                <w:szCs w:val="21"/>
              </w:rPr>
              <w:t>黄</w:t>
            </w:r>
            <w:r w:rsidR="003954AD">
              <w:rPr>
                <w:rFonts w:ascii="Verdana" w:hAnsi="Verdana" w:hint="eastAsia"/>
                <w:b/>
                <w:color w:val="F9832C"/>
                <w:sz w:val="32"/>
                <w:szCs w:val="21"/>
              </w:rPr>
              <w:t xml:space="preserve"> </w:t>
            </w:r>
            <w:r>
              <w:rPr>
                <w:rFonts w:ascii="Verdana" w:hAnsi="Verdana" w:hint="eastAsia"/>
                <w:b/>
                <w:color w:val="F9832C"/>
                <w:sz w:val="32"/>
                <w:szCs w:val="21"/>
              </w:rPr>
              <w:t>健</w:t>
            </w:r>
            <w:r w:rsidR="003954AD">
              <w:rPr>
                <w:rFonts w:ascii="Verdana" w:hAnsi="Verdana" w:hint="eastAsia"/>
                <w:b/>
                <w:color w:val="F9832C"/>
                <w:sz w:val="32"/>
                <w:szCs w:val="21"/>
              </w:rPr>
              <w:t xml:space="preserve">       </w:t>
            </w:r>
            <w:r w:rsidR="003954AD">
              <w:rPr>
                <w:rFonts w:ascii="Verdana" w:hAnsi="Verdana" w:hint="eastAsia"/>
                <w:b/>
                <w:color w:val="F9832C"/>
                <w:sz w:val="32"/>
                <w:szCs w:val="21"/>
              </w:rPr>
              <w:t>副教授</w:t>
            </w:r>
          </w:p>
          <w:p w:rsidR="003954AD" w:rsidRPr="006B7DCD" w:rsidRDefault="003954AD"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hint="eastAsia"/>
                <w:color w:val="000000" w:themeColor="text1"/>
                <w:sz w:val="24"/>
                <w:szCs w:val="24"/>
              </w:rPr>
              <w:t>重庆市急救医疗中心急诊部主任</w:t>
            </w:r>
          </w:p>
          <w:p w:rsidR="003954AD" w:rsidRPr="006B7DCD" w:rsidRDefault="003954AD"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hint="eastAsia"/>
                <w:color w:val="000000" w:themeColor="text1"/>
                <w:sz w:val="24"/>
                <w:szCs w:val="24"/>
              </w:rPr>
              <w:t>医学博士，副主任医师、副教授，硕士研究生导师</w:t>
            </w:r>
          </w:p>
          <w:p w:rsidR="003954AD" w:rsidRPr="006B7DCD" w:rsidRDefault="003954AD"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hint="eastAsia"/>
                <w:color w:val="000000" w:themeColor="text1"/>
                <w:sz w:val="24"/>
                <w:szCs w:val="24"/>
              </w:rPr>
              <w:t>中国医院协会急救中心管理分会青年学组副组长</w:t>
            </w:r>
          </w:p>
          <w:p w:rsidR="003954AD" w:rsidRPr="006B7DCD" w:rsidRDefault="003954AD" w:rsidP="006B7DCD">
            <w:pPr>
              <w:spacing w:line="360" w:lineRule="auto"/>
              <w:jc w:val="left"/>
              <w:rPr>
                <w:rFonts w:asciiTheme="minorEastAsia" w:hAnsiTheme="minorEastAsia"/>
                <w:color w:val="000000" w:themeColor="text1"/>
                <w:sz w:val="24"/>
                <w:szCs w:val="24"/>
              </w:rPr>
            </w:pPr>
            <w:r w:rsidRPr="006B7DCD">
              <w:rPr>
                <w:rFonts w:asciiTheme="minorEastAsia" w:hAnsiTheme="minorEastAsia" w:hint="eastAsia"/>
                <w:color w:val="000000" w:themeColor="text1"/>
                <w:sz w:val="24"/>
                <w:szCs w:val="24"/>
              </w:rPr>
              <w:t>中华医学会急诊专委会青年委员</w:t>
            </w:r>
          </w:p>
          <w:p w:rsidR="006E4605" w:rsidRPr="006E4605" w:rsidRDefault="006E4605" w:rsidP="003954AD">
            <w:pPr>
              <w:rPr>
                <w:rFonts w:ascii="Verdana" w:hAnsi="Verdana"/>
                <w:b/>
                <w:color w:val="F9832C"/>
                <w:sz w:val="32"/>
                <w:szCs w:val="21"/>
              </w:rPr>
            </w:pPr>
          </w:p>
        </w:tc>
      </w:tr>
    </w:tbl>
    <w:p w:rsidR="00C414F3" w:rsidRPr="00217F89" w:rsidRDefault="00C414F3" w:rsidP="003954AD">
      <w:pPr>
        <w:rPr>
          <w:rFonts w:ascii="微软雅黑" w:eastAsia="微软雅黑" w:hAnsi="微软雅黑"/>
          <w:sz w:val="24"/>
        </w:rPr>
      </w:pPr>
    </w:p>
    <w:sectPr w:rsidR="00C414F3" w:rsidRPr="00217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0FE5"/>
    <w:multiLevelType w:val="hybridMultilevel"/>
    <w:tmpl w:val="036CBE66"/>
    <w:lvl w:ilvl="0" w:tplc="3B6641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A717E7"/>
    <w:multiLevelType w:val="hybridMultilevel"/>
    <w:tmpl w:val="05F27A5C"/>
    <w:lvl w:ilvl="0" w:tplc="8C0E95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66"/>
    <w:rsid w:val="000313D7"/>
    <w:rsid w:val="00075A59"/>
    <w:rsid w:val="00217F89"/>
    <w:rsid w:val="00252E48"/>
    <w:rsid w:val="003558A3"/>
    <w:rsid w:val="00363B08"/>
    <w:rsid w:val="00392BCE"/>
    <w:rsid w:val="003954AD"/>
    <w:rsid w:val="003E2AAB"/>
    <w:rsid w:val="004057A5"/>
    <w:rsid w:val="0044407B"/>
    <w:rsid w:val="004638D7"/>
    <w:rsid w:val="004A2DCF"/>
    <w:rsid w:val="004A388A"/>
    <w:rsid w:val="00624FED"/>
    <w:rsid w:val="00662EA7"/>
    <w:rsid w:val="006652C3"/>
    <w:rsid w:val="006B7DCD"/>
    <w:rsid w:val="006E4605"/>
    <w:rsid w:val="006F0FD7"/>
    <w:rsid w:val="00716324"/>
    <w:rsid w:val="007C6FA0"/>
    <w:rsid w:val="0082581F"/>
    <w:rsid w:val="00873611"/>
    <w:rsid w:val="00891679"/>
    <w:rsid w:val="008C3CB1"/>
    <w:rsid w:val="008F7F0F"/>
    <w:rsid w:val="00913A87"/>
    <w:rsid w:val="0095385F"/>
    <w:rsid w:val="009B169C"/>
    <w:rsid w:val="00AD0366"/>
    <w:rsid w:val="00AE2592"/>
    <w:rsid w:val="00B06659"/>
    <w:rsid w:val="00B545BC"/>
    <w:rsid w:val="00B5709E"/>
    <w:rsid w:val="00C414F3"/>
    <w:rsid w:val="00CB66FE"/>
    <w:rsid w:val="00CF3E9D"/>
    <w:rsid w:val="00E45BDB"/>
    <w:rsid w:val="00E675C5"/>
    <w:rsid w:val="00E93D4B"/>
    <w:rsid w:val="00FA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2AAB"/>
  </w:style>
  <w:style w:type="paragraph" w:styleId="a3">
    <w:name w:val="List Paragraph"/>
    <w:basedOn w:val="a"/>
    <w:uiPriority w:val="34"/>
    <w:qFormat/>
    <w:rsid w:val="003E2AAB"/>
    <w:pPr>
      <w:ind w:firstLineChars="200" w:firstLine="420"/>
    </w:pPr>
  </w:style>
  <w:style w:type="table" w:styleId="a4">
    <w:name w:val="Table Grid"/>
    <w:basedOn w:val="a1"/>
    <w:uiPriority w:val="59"/>
    <w:rsid w:val="00B570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414F3"/>
    <w:rPr>
      <w:sz w:val="16"/>
      <w:szCs w:val="16"/>
    </w:rPr>
  </w:style>
  <w:style w:type="character" w:customStyle="1" w:styleId="Char">
    <w:name w:val="批注框文本 Char"/>
    <w:basedOn w:val="a0"/>
    <w:link w:val="a5"/>
    <w:uiPriority w:val="99"/>
    <w:semiHidden/>
    <w:rsid w:val="00C414F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2AAB"/>
  </w:style>
  <w:style w:type="paragraph" w:styleId="a3">
    <w:name w:val="List Paragraph"/>
    <w:basedOn w:val="a"/>
    <w:uiPriority w:val="34"/>
    <w:qFormat/>
    <w:rsid w:val="003E2AAB"/>
    <w:pPr>
      <w:ind w:firstLineChars="200" w:firstLine="420"/>
    </w:pPr>
  </w:style>
  <w:style w:type="table" w:styleId="a4">
    <w:name w:val="Table Grid"/>
    <w:basedOn w:val="a1"/>
    <w:uiPriority w:val="59"/>
    <w:rsid w:val="00B570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414F3"/>
    <w:rPr>
      <w:sz w:val="16"/>
      <w:szCs w:val="16"/>
    </w:rPr>
  </w:style>
  <w:style w:type="character" w:customStyle="1" w:styleId="Char">
    <w:name w:val="批注框文本 Char"/>
    <w:basedOn w:val="a0"/>
    <w:link w:val="a5"/>
    <w:uiPriority w:val="99"/>
    <w:semiHidden/>
    <w:rsid w:val="00C414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2840-0E40-43E4-A45A-B9CA559F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Xu</dc:creator>
  <cp:lastModifiedBy>User</cp:lastModifiedBy>
  <cp:revision>19</cp:revision>
  <dcterms:created xsi:type="dcterms:W3CDTF">2016-06-08T08:11:00Z</dcterms:created>
  <dcterms:modified xsi:type="dcterms:W3CDTF">2016-06-16T09:46:00Z</dcterms:modified>
</cp:coreProperties>
</file>