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年9月至202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月脱产学习课程，于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学院（系、所、中心）脱产进行</w:t>
      </w:r>
      <w:r>
        <w:rPr>
          <w:rFonts w:hint="eastAsia"/>
          <w:sz w:val="28"/>
          <w:szCs w:val="28"/>
          <w:lang w:val="en-US" w:eastAsia="zh-CN"/>
        </w:rPr>
        <w:t>课题研究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rPr>
          <w:rFonts w:hint="eastAsia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2" w:firstLineChars="200"/>
        <w:textAlignment w:val="auto"/>
        <w:rPr>
          <w:b w:val="0"/>
          <w:bCs w:val="0"/>
          <w:sz w:val="28"/>
          <w:szCs w:val="28"/>
        </w:rPr>
      </w:pPr>
      <w:r>
        <w:rPr>
          <w:rFonts w:hint="eastAsia" w:asciiTheme="minorHAnsi" w:hAnsiTheme="minorHAnsi" w:cstheme="minorBidi"/>
          <w:b/>
          <w:bCs/>
          <w:kern w:val="2"/>
          <w:sz w:val="24"/>
          <w:szCs w:val="24"/>
          <w:lang w:val="en-US" w:eastAsia="zh-CN" w:bidi="ar-SA"/>
        </w:rPr>
        <w:t>说明：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基本学习年限为3-6年，从报名当年到授予学位不超过6年。重庆医科大学附属第一医院以外的在职专业学位硕士研究生，住院医师规范化培训基地（协同基地除外）为重庆医科大学附属第一医院的研究生脱产到我院学习时间不少于6个月，其余研究生脱产到我院学习时间不少于12个月。脱产在培养年限内完成均可，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为规范化培训结束后。（注：课程学习时间为周五晚上到周日晚上）</w:t>
      </w:r>
      <w:r>
        <w:rPr>
          <w:rFonts w:hint="eastAsia" w:asciiTheme="minorHAnsi" w:hAnsiTheme="minorHAnsi" w:cstheme="minorBidi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Nzc0ZGNlYmM2N2RhMDIyMzFlY2Y5YzE1YTU3NGUifQ=="/>
    <w:docVar w:name="KSO_WPS_MARK_KEY" w:val="cec965c2-9bd4-40c2-a729-3dcff67412eb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55643FD"/>
    <w:rsid w:val="0A7D53C7"/>
    <w:rsid w:val="0FC30926"/>
    <w:rsid w:val="1A505DAC"/>
    <w:rsid w:val="1CBB7A3B"/>
    <w:rsid w:val="216655B5"/>
    <w:rsid w:val="2CFC71ED"/>
    <w:rsid w:val="4C787974"/>
    <w:rsid w:val="5842734C"/>
    <w:rsid w:val="5FD35098"/>
    <w:rsid w:val="63805F38"/>
    <w:rsid w:val="64D221EF"/>
    <w:rsid w:val="65AC47F8"/>
    <w:rsid w:val="6C251AF5"/>
    <w:rsid w:val="6C3867D3"/>
    <w:rsid w:val="6E554C00"/>
    <w:rsid w:val="6FD0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386</Characters>
  <Lines>2</Lines>
  <Paragraphs>1</Paragraphs>
  <TotalTime>4</TotalTime>
  <ScaleCrop>false</ScaleCrop>
  <LinksUpToDate>false</LinksUpToDate>
  <CharactersWithSpaces>521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加加糖</cp:lastModifiedBy>
  <dcterms:modified xsi:type="dcterms:W3CDTF">2024-06-06T08:01:41Z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565C9537DF554C94B4E12FF4A5F366A4</vt:lpwstr>
  </property>
</Properties>
</file>